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MCHE E-Notes</w: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Electronic News from the Michigan Council for the Social Studies</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November 2020, Vol. XIX, No. 3</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Dear Friends of MCHE,</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As this issue is being prepared, many of us are focused on the most contentious presidential election of our lifetime. (Yes, even more so than "A Choice…Not an Echo" in 1964, not that many of you voted in Johnson v. Goldwater).  With a DEADLINE of 5 p.m., Friday, Oct. 30, this is your FINAL chance to enter the 2020 Educator Electoral College Prediction Contest. Great prizes! Details in attachments 1. Guidelines - 2. Entry Form.</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Then, be certain to learn some Thanksgiving trivia by making the attached quiz and get the answers at </w:t>
      </w:r>
      <w:hyperlink r:id="rId7">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http://teachinghistoryinmi.org</w:t>
        </w:r>
      </w:hyperlink>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Michigan Secretary of State Jocelyn Benson and her staff have prepared a website filled with specific election guidelines. David Hales shared an Election Website List prepared by Rachael L. Drenovsky, Coordinator, Michigan Supreme Court Learning Center. Please share this info with your students as they learn about elections.</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final attachment offers a review of the evolving discussion of "the 1619 Project," a topic of interest to all teachers of American History. My thanks to Dick Cooley, David Hales, Nadine Hall, and Jana Pisani for their contributions to the MCHE E-Notes. We hope you find much of use to you and appreciate any suggestions you might have.</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With my thanks,</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Jim McConnell, Editor, MCHE E-Notes</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***************************************************************************For more info, visit MCHE on Facebook and the website. at </w:t>
      </w:r>
      <w:hyperlink r:id="rId8">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http://teachinghistoryinmi.org</w:t>
        </w:r>
      </w:hyperlink>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Questions, comments, corrections can be emailed to </w:t>
      </w:r>
      <w:hyperlink r:id="rId9">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teachinghistoryinmi@gmail.com</w:t>
        </w:r>
      </w:hyperlink>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Attachments—</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1. Guidelines-Educator Electoral College Contest</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2. Election Info from MI Secretary of State Jocelyn Benson</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3. Thanksgiving Quiz</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4. Entry Form-Educator Electoral College contest</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5. MI Supreme Court Learning Center Election Websites</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6. "161</w:t>
      </w:r>
      <w:r w:rsidDel="00000000" w:rsidR="00000000" w:rsidRPr="00000000">
        <w:rPr>
          <w:color w:val="1d2228"/>
          <w:sz w:val="28"/>
          <w:szCs w:val="28"/>
          <w:highlight w:val="white"/>
          <w:rtl w:val="0"/>
        </w:rPr>
        <w:t xml:space="preserve">9</w:t>
      </w: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 Revisited"</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Table of Contents</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1. Friday, is the DEADLINE to enter 2020 Educator Electoral College Prediction Contest</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2.  Professional Learning Opportunity in Data Literacy for Social Studies; Earn SCECH </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3.  Announcing MCHE’s Teaching History in Michigan Series!</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4.  Registration is open for the virtual Fall Family History Seminar, Sat., Nov. 14</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5.  2021 NCHE Conference Session Proposal Deadline </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6.  Explore the Michigan History Conference's Virtual Exhibit Hall</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7.  Michigan Supreme Court Chief Justice McCormack Describes State Court System Issues</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8.  History News Network</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9.  Other Michigan Museums</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10. Clements Library/UM  </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11. Historical Society of Michigan</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12. Your Students can "SAVE an ORCA!"</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13. "Today in History,” from The History Place</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14. Mt. Vernon</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15. Library of Congress High School lesson plan</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16. River Raisin National Battlefield Park programs/events</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17. Colonial Williamsburg</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18. PBS offers education programs</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19. Did You Hear? NCHE has a New Website!</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20. Michigan’s Anishinaabe Featured in Article</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21. Apply Now for The Paul A. Gagnon Prize </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22  Congratulations to Sergio de Alba 2020 National History Teacher of the Year</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23. University of Michigan Offers Materials for Low English Proficiency Students</w:t>
        <w:tab/>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24. The Julia and Ulysses S. Grant Home Successfully Moved </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25. Concert of Colors is Streaming!</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26. The Henry Ford Marvel: Universe of Super Heroes</w:t>
      </w: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1. Friday, Oct. 30, is the DEADLINE to enter 2020 Educator Presidential Electoral College Prediction Contest</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Have your students help you pick the presidential candidates victor in all 50 states and D.C. Use Attachment 2-Entry Form that lists the number of electoral votes for each state/D.C. Then, fill out your official entry and email it before 5 pm., Oct. 30 to teachinghistoryinmi@gmail.com</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2.  Announcing MCHE’s Teaching History in Michigan Series!</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MCHE is pleased to announce a series of virtual professional development opportunities beginning in November. SCECH credits are available for each session and you can be part of an online learning community between the sessions. More information for each session will be coming soon! For more info, visit http://teachinghistoryinmi.org tor email Dr. Tammy Shreiner at shreinet@gvsu.edu Professional Learning Opportunity in Data Literacy for Social Studies; Earn SCECH </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 ************=</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Michigan's new Social Studies Standards expect all students K-12 to analyze, use, and create different types of data visualizations, including maps, timelines, and graphs. In short, in virtual sessions over the two weeks, they will host a professional learning opportunity: Introducing teachers to the OER, guiding them through the use of the interactive activities, and getting feedback to improve the OER. Learn more and sign up. Choose your preferred dates here: </w:t>
      </w:r>
      <w:hyperlink r:id="rId10">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https://forms.gle/nmKSf6VKxd2ZYy8S9</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 If you plan to attend the first MCHE x OER Project PD Session on Nov. 14, email Tammy Shreiner (shreinet@gvsu.edu) or Nick Orlowski (OrlowskiN@grps.edu)for detailed info or if you have questions about the clock hours or PD session.</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4.  Registration is open for the virtual Fall Family History Seminar, Sat., Nov. 14</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Every fall, the Michigan Genealogical Council hosts a seminar to promote family history and offer genealogical learning opportunities. This event is in partnership with the Archives of Michigan and the Library of Michigan. Due to the uncertainty of the COVID-19 pandemic, the seminar will be offered virtually this year. For a $20 registration fee, you can participate in the sessions from the comfort of your home on Saturday, Nov. 14 from 9 a.m. to 4:30 p.m.</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The full program schedule, including session descriptions, is available at the Archives of Michigan website.</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  </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 </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5.  2021 NCHE Conference Session Proposal Deadline is Approaching</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Please consider submitting a proposal to make a presentation at the ZOOM Virtual NCHE Conference on April 8-11, 2021. DEADLINE is Friday, Oct. 30th . More info at </w:t>
      </w:r>
      <w:hyperlink r:id="rId11">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https://ncheteach.org/conference</w:t>
        </w:r>
      </w:hyperlink>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6.  Explore the Michigan History Conference's Virtual Exhibit Hall</w: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In early October, the Michigan History Conference hosted an exciting round-up of virtual tours and sessions catered to history enthusiasts across the state and beyond. One of the additional components of the conference's virtual format was a Virtual Exhibit Hall. Located on the HSM website, access is provided to exhibitor links, videos, bonus content, deals, and more from the HSM variety of exhibitors. For a limited time, HSM is offering the content of their Virtual Exhibit Hall to you ! Visit </w:t>
      </w:r>
      <w:hyperlink r:id="rId12">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www.hsmichigan.org</w:t>
        </w:r>
      </w:hyperlink>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7.   Michigan Supreme Court Chief Justice Bridget M. McCormack Describes State Court System Issues</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As part of a series of lectures offered by the Society of Active Retirees (SOAR), the state's Chief Justice offered info on the court system, its impact on our lives, and efforts to modernize the state court system, including the recent impact of COVID-19. The "MICHIGAN LEGAL HELP website is designed to help Michigan residents solve their legal problems. It provides FREE legal advice on issues that might be of interest to the public.</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For a great personal learning experience, visit the Michigan Supreme Court homepage at https://courts.michigan.gov/courts/michigansupremecourt/Pages/default.aspx</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Want to "visit" your local District Court? You can have your students watch the proceedings as they are happening at athttps://micourt.courts.michigan.gov/virtualcourtroomdirectory/  District Courts across the state are now using zoom and many are posted on YouTube for public viewing.</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Another interesting topic you can learn about is Native American Tribal Courts. The 12 federally-recognized tribes in Michigan each have their own court system. Fascinating!</w:t>
      </w: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 8. History News Network</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Where Are We on the Roller Coaster of History (https://historynewsnetwork.org/article/177851), White Supremacy" Once Meant David Duke and the Klan. Now it Refers to Much More (https://historynewsnetwork.org/article/177871) and Medieval Europeans Didn’t Understand how the Plague Spread. Their Response Wasn’t so Different from Ours Now (https://historynewsnetwork.org/article/177818 ) are just a sample of the interesting articles you’ll find on their website (https://historynewsnetwork.org/article/category/54) (From Nadine Hall, Greenhills School, Ann Arbor)</w:t>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9. Other Michigan Museums</w:t>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Arab American National Museum</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From the coronavirus pandemic to the Beirut blasts to the U.S. elections, this year has been intense. AANM wants to document your 2020 story, and help you tell it. They are offering workshops on writing on personal essays, poems, visual storytelling and food (https://arabamericanmuseum.org).</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Charles H. Wright Museum of Africa American History</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Celebration of Black Marriage Day on Sunday, Nov. 15 at 3:00pm.  An annual celebration of marriage and family, and its importance in the African-American community.(https://www.thewright.org/events/black-marriage-day)</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Holocaust Memorial Center Zekelman Family Campus</w:t>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Citizen 865: The Hunt for Hitler’s Hidden Soldiers; a virtual program featuring Debbie Cenziper on Tuesday, Nov. 10 from 7:00 to 9:00pm. In conjunction with the Detroit Jewish Book fair, Pulitzer Prize-winning investigative reporter and Northwestern University professor, Debbie Cenziper discusses her new book which uncovers the epic quest by the men and women of the Office of Special Investigations to rid the United States of Nazi mass murderers hiding in plain sight (https://www.holocaustcenter.org/events/upcoming-events/)From Nadine Hall, Greenhills School, Ann Arbor)</w: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10. Clements Library/UM  </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Allison K. Lange Lecture: The Women’s Suffrage Movement in Photographs on Nov. 7 from 1:00 to 2:30pm. Since the nation’s founding, Americans have used images to define political power and gender roles.Allison Lange’s talk is based on her book, Picturing Political Power: Images in the Women’s Suffrage Movement, published in May 2020 by the University of Chicago Press. The book focuses on the ways that women’s rights activists and their opponents used images to define gender and power during the suffrage movement.(https://clements.umich.edu/ )</w:t>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From Nadine Hall, Greenhills School, Ann Arbor) ********************************************************</w:t>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11. Historical Society of Michigan</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The Historical Society of Michigan’s website maintains a calendar of history-related events occurring each month throughout the State of Michigan. To view the calendar, see </w:t>
      </w:r>
      <w:hyperlink r:id="rId13">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http://hsmichigan.org/calendar/</w:t>
        </w:r>
      </w:hyperlink>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  (From Jana Pisani, Ferris State)</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w:t>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12. Your Students can "SAVE an ORCA!"</w:t>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In August 2019, Annette were part of a Road Scholar program learning about the "Waterways of the Pacific Northwest," including visits to Seattle, Victoria, British Columbia, and the San Juan Islands. A highlight was a visit to the Whaling Museum in Friday Harbor in the State of Washington. The Whaling Museum has an "Adoption Orca" program described on their website https://whalemuseum.org  Proceeds from orca adoptions support ongoing education, research and public outreach on behalf of the Southern Resident Community of killer whales. Adopt one of the Southern Resident Community killer whales and the proceeds will support orca education and research.  More info at https://whalemuseum.org</w:t>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w:t>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13.  "Today in History,” from The History Place</w:t>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***November 1, 1993—The European Union came into existence as a result of the Maastricht Treaty</w:t>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***November 9, 1989—The Berlin Wall was opened.</w:t>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***November 18, 1993—South Africa adopted a new constitution which provided basic civil rights for black citizens after over 300 years of white rule. </w:t>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***November 29, 1890—The first Imperial Diet was held in Japan, made up of a House of Peers and a House of Representatives. </w:t>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(From Jana Pisani, Ferris State)</w:t>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w:t>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14. Mt. Vernon</w:t>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The website for George Washington’s Mount Vernon includes a link called “Ask Mount Vernon,” to which students can submit questions about George Washington and Mount Vernon.</w:t>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 Also available are the video responses from Mount Vernon employees, who have answered questions such as “Did George Washington Have Wooden Teeth” and “Why Didn’t Washington Become King?” For more information, see </w:t>
      </w:r>
      <w:hyperlink r:id="rId14">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https://www.mountvernon.org/education/for-students/ask-mount-vernon/</w:t>
        </w:r>
      </w:hyperlink>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 (From Jana Pisani, Ferris State)</w:t>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15. Library of Congress High School lesson plan: “The US Constitution: Continuity and Change in the Governing of the United States.  This is a unit with four lesson plans using primary sources. Lesson Three focuses on important issues which confronted the first Congress and also allows students the opportunity in examining current congressional debate over similar issues. Beyond the primary sources attached to these lessons, it would be worthwhile for teachers in examining the following two websites: https://www.landmarkcases.org/ and </w:t>
      </w:r>
      <w:hyperlink r:id="rId15">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https://www.oyez.org/cases/2020</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(From Dick Cooley, GVSU)</w:t>
      </w: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w:t>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16. River Raisin National Battlefield Park programs/events. Treaty of Ghent and Treaty of Spring Wells Negotiations. The War of 1812 featured the major British loss at New Orleans after the Peace Treaty was signed. The impact on Native American nations is sometimes overlooked. This lesson focuses on the negotiations for the Treaty of Ghent and the Treaty of Spring Wells. This is an 8th grade simulation which leads students through the negotiations and impacts of both treaties. </w:t>
      </w:r>
      <w:hyperlink r:id="rId16">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https://www.nps.gov/common/uploads/teachers/lessonplans/Treaty%20of%20Ghent%20Negotiations.pdf</w:t>
        </w:r>
      </w:hyperlink>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  (From Dick Cooley, GVSU)</w:t>
      </w: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w:t>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17. Colonial Williamsburg</w:t>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Behaving Yourself, Eighteenth Century Style. Too often today students, and adults, see examples of poor manners and rude behavior.  It might be refreshing for everyone to remember that at one time people practiced civility, even when life was often brutal and harsh.  George Washington published some rules concerning Civility and Decent Behavior and it might be good for students to discuss the differences between expected mannerly behavior in early US history and the sometimes boorish behavior today. https://resourcelibrary.history.org/sites/default/files/BehavingYourself.pd[f   (From Dick Cooley, GVSU)</w:t>
      </w: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w:t>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18. PBS offers education programs</w:t>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PBS offers education programs Global Oneness Project.  Sustainability is an oft-used word today, most times when discussing environmental issues, such as climate change, but societies and cultures also change and it is worthwhile discussing how change over time impacts the way people live. This lesson plan focuses on Mongolian herding culture, but a broader discussion might be built off this lesson examini ng how environmental changes impact cultures and societies. </w:t>
      </w:r>
      <w:hyperlink r:id="rId17">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https://www.pbslearningmedia.org/resource/426cee78-07ce-4757-95a9-cad87b9b16c3/exploring-cultural-sustainability-global-oneness-project/</w:t>
        </w:r>
      </w:hyperlink>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 (From Dick Cooley, GVSU)</w:t>
      </w: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 </w:t>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19. Did You Hear? NCHE has a New Website!</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NCHE is to provide professional and intellectual leadership to foster an engaged community committed to the teaching, learning, and appreciation of diverse histories. Through historical inquiry, NCHE empowers learners to research and interpret the past. Using History’s Habits of Mind, our members investigate the past, engage in the present, and are empowered to shape the future. The new website will feature expanded Membership Benefits, a wide range</w: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sdt>
        <w:sdtPr>
          <w:tag w:val="goog_rdk_0"/>
        </w:sdtPr>
        <w:sdtContent>
          <w:r w:rsidDel="00000000" w:rsidR="00000000" w:rsidRPr="00000000">
            <w:rPr>
              <w:rFonts w:ascii="Arial Unicode MS" w:cs="Arial Unicode MS" w:eastAsia="Arial Unicode MS" w:hAnsi="Arial Unicode MS"/>
              <w:b w:val="0"/>
              <w:i w:val="0"/>
              <w:smallCaps w:val="0"/>
              <w:strike w:val="0"/>
              <w:color w:val="1d2228"/>
              <w:sz w:val="28"/>
              <w:szCs w:val="28"/>
              <w:highlight w:val="white"/>
              <w:u w:val="none"/>
              <w:vertAlign w:val="baseline"/>
              <w:rtl w:val="0"/>
            </w:rPr>
            <w:t xml:space="preserve">﻿</w:t>
          </w:r>
        </w:sdtContent>
      </w:sdt>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of resources for educators, and professional learning opportunities.Check it out at </w:t>
      </w:r>
      <w:hyperlink r:id="rId18">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www.ncheteach.org</w:t>
        </w:r>
      </w:hyperlink>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20. Michigan’s Anishinaabe Featured in Article</w:t>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Sandra S. Clark, Director of the Michigan History Center, has written a comprehensive article on "Telling Michigan’s Anishinaabe History." To read the article, visit </w:t>
      </w:r>
      <w:hyperlink r:id="rId19">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https://www.uppermichiganssource.com/2020/10/08/michigan-dnr-telling-michigans-anishinaabe-history/</w:t>
        </w:r>
      </w:hyperlink>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w:t>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21.  Apply Now for The Paul A. Gagnon Prize </w:t>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The 2021 Paul A. Gagnon Prize will be presented to either a K-12 history teacher who exhibits exceptional historical scholarship or an individual or group that has made a significant contribution to the promotion of history education. </w:t>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Application deadline is December 4, 2020. For more details, go to </w:t>
      </w:r>
      <w:hyperlink r:id="rId20">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https://ncheteach.org/Paul-A-Gagnon-Prize</w:t>
        </w:r>
      </w:hyperlink>
      <w:r w:rsidDel="00000000" w:rsidR="00000000" w:rsidRPr="00000000">
        <w:rPr>
          <w:rtl w:val="0"/>
        </w:rPr>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 </w:t>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22  Congratulations to Sergio de Alba 2020 National History Teacher of the Year</w:t>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Please join MCHE and the Gilder Lehrman Institute in congratulating the 2020 National History Teacher of the Year: Sergio de Alba, a teacher at R.M. Miano Elementary School in Los Baños, California. </w:t>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Among his accomplishments, de Alba created the award-winning Family Farm Citrus Project, in which students learn the requirements of successful agricultural businesses. In addition, he facilitated a yearlong, award-winning, inquiry-based Patriotic Jeopardy competition and ran a program for self-contained elementary classes that motivated and inspired English language learners. Visit this page to learn more about Sergio de Alba and head to our National History Teacher of the Year homepage to find out more about the award, and this year's state winners, and nominate a teacher for 2021. </w:t>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w:t>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23. University of Michigan Offers Revised Read.Inquire.Write. Materials for Low English Proficiency Students</w:t>
        <w:tab/>
        <w:br w:type="textWrapping"/>
        <w:t xml:space="preserve">The University of Michigan has launched a revised Read.Inquire.Write. website with updated investigations and additional resources for Low English Proficiency middle school social studies students. This site provides teachers the supports necessary for engaging their students in inquiry with sources. More Info at </w:t>
      </w:r>
      <w:hyperlink r:id="rId21">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https://readinquirewrite.umich.edu/archived-lessons/</w:t>
        </w:r>
      </w:hyperlink>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w:t>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tl w:val="0"/>
        </w:rPr>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24. The Julia and Ulysses S. Grant Home Successfully Moved to Detroit's Eastern Market</w:t>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The Julia and Ulysses S. Grant Home was moved from the former Michigan State Fairgrounds to Detroit’s Eastern Market on August 20, 2020. The 15-mile trip took 3½ hours and occurred without incident.  The Grants lived in the home between April 1849 and May 1851 while Ulysses S. Grant served as the regimental quartermaster of the 4th Infantry. The Michigan History Center and Eastern Market Partnership collaborated on the project. To learn more about the Grant House visit the Michigan History Foundation website at </w:t>
      </w:r>
      <w:hyperlink r:id="rId22">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https://michiganhistory.org/donate/julia-ulysses-s-grant-home/?utm_source=Historical+Society+of+Michigan&amp;utm_campaign=e7817850a9-EMAIL_CAMPAIGN_2020_10_09_01_33&amp;utm_medium=email&amp;utm_term=0_26335bf631-e7817850a9-293540205</w:t>
        </w:r>
      </w:hyperlink>
      <w:r w:rsidDel="00000000" w:rsidR="00000000" w:rsidRPr="00000000">
        <w:rPr>
          <w:rtl w:val="0"/>
        </w:rPr>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tl w:val="0"/>
        </w:rPr>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w:t>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25.Concert of Colors is Streaming!</w:t>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One of Detroit's premier international music festivals, the Concert of Colors, is now available online. The largest free world music and diversity festival in the Midwest is available for streaming on Detroit Public TV and WDET  at </w:t>
      </w:r>
      <w:hyperlink r:id="rId23">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https://www.concertofcolors.com</w:t>
        </w:r>
      </w:hyperlink>
      <w:r w:rsidDel="00000000" w:rsidR="00000000" w:rsidRPr="00000000">
        <w:rPr>
          <w:rtl w:val="0"/>
        </w:rPr>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w:t>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tl w:val="0"/>
        </w:rPr>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26.  The Henry Ford Marvel: Universe of Super Heroes</w:t>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Now Through January 31, 2021, feel the thrill of the biggest Marvel exhibition ever, for a limited time in Henry Ford Museum of American Innovation. From comics to film, Marvel: Universe of Super Heroes features more than 300 artifacts, thousands of characters and one experience beyond imagination. Details at  </w:t>
      </w:r>
      <w:hyperlink r:id="rId24">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https://www.thehenryford.org</w:t>
        </w:r>
      </w:hyperlink>
      <w:r w:rsidDel="00000000" w:rsidR="00000000" w:rsidRPr="00000000">
        <w:rPr>
          <w:rtl w:val="0"/>
        </w:rPr>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1d2228"/>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d2228"/>
          <w:sz w:val="28"/>
          <w:szCs w:val="28"/>
          <w:highlight w:val="white"/>
          <w:u w:val="none"/>
          <w:vertAlign w:val="baseline"/>
          <w:rtl w:val="0"/>
        </w:rPr>
        <w:t xml:space="preserve">**************************************************************</w:t>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tabs>
          <w:tab w:val="left" w:pos="38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sectPr>
      <w:headerReference r:id="rId25" w:type="default"/>
      <w:footerReference r:id="rId26" w:type="default"/>
      <w:pgSz w:h="15820" w:w="12240" w:orient="portrait"/>
      <w:pgMar w:bottom="800" w:top="800" w:left="800" w:right="800" w:header="400" w:footer="40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paragraph" w:styleId="Free Form">
    <w:name w:val="Free Form"/>
    <w:next w:val="Free Form"/>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Times New Roman" w:cs="Arial Unicode MS" w:eastAsia="Arial Unicode MS" w:hAnsi="Times New Roman"/>
      <w:b w:val="0"/>
      <w:bCs w:val="0"/>
      <w:i w:val="0"/>
      <w:iCs w:val="0"/>
      <w:caps w:val="0"/>
      <w:smallCaps w:val="0"/>
      <w:strike w:val="0"/>
      <w:dstrike w:val="0"/>
      <w:outline w:val="0"/>
      <w:color w:val="000000"/>
      <w:spacing w:val="0"/>
      <w:kern w:val="0"/>
      <w:position w:val="0"/>
      <w:sz w:val="26"/>
      <w:szCs w:val="26"/>
      <w:u w:color="000000" w:val="none"/>
      <w:shd w:color="auto" w:fill="auto" w:val="nil"/>
      <w:vertAlign w:val="baseline"/>
      <w:lang w:val="en-US"/>
      <w14:textFill>
        <w14:solidFill>
          <w14:srgbClr w14:val="000000"/>
        </w14:solidFill>
      </w14:textFill>
      <w14:textOutline w14:cap="flat" w14:w="12700">
        <w14:noFill/>
        <w14:miter w14:lim="400000"/>
      </w14:textOutline>
    </w:rPr>
  </w:style>
  <w:style w:type="character" w:styleId="Hyperlink.0">
    <w:name w:val="Hyperlink.0"/>
    <w:basedOn w:val="Hyperlink"/>
    <w:next w:val="Hyperlink.0"/>
    <w:rPr>
      <w:outline w:val="0"/>
      <w:color w:val="0000ff"/>
      <w:u w:color="0000ff" w:val="single"/>
      <w14:textFill>
        <w14:solidFill>
          <w14:srgbClr w14:val="0000FF"/>
        </w14:solidFill>
      </w14:textFill>
    </w:rPr>
  </w:style>
  <w:style w:type="character" w:styleId="None">
    <w:name w:val="None"/>
  </w:style>
  <w:style w:type="character" w:styleId="Hyperlink.1">
    <w:name w:val="Hyperlink.1"/>
    <w:basedOn w:val="None"/>
    <w:next w:val="Hyperlink.1"/>
    <w:rPr>
      <w:outline w:val="0"/>
      <w:color w:val="0000ff"/>
      <w:u w:color="0000ff" w:val="single"/>
      <w:lang w:val="en-US"/>
      <w14:textFill>
        <w14:solidFill>
          <w14:srgbClr w14:val="0000FF"/>
        </w14:solidFill>
      </w14:textFill>
    </w:rPr>
  </w:style>
  <w:style w:type="paragraph" w:styleId="Body A">
    <w:name w:val="Body A"/>
    <w:next w:val="Body A"/>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Times New Roman" w:cs="Arial Unicode MS" w:eastAsia="Arial Unicode MS" w:hAnsi="Times New Roman"/>
      <w:b w:val="0"/>
      <w:bCs w:val="0"/>
      <w:i w:val="0"/>
      <w:iCs w:val="0"/>
      <w:caps w:val="0"/>
      <w:smallCaps w:val="0"/>
      <w:strike w:val="0"/>
      <w:dstrike w:val="0"/>
      <w:outline w:val="0"/>
      <w:color w:val="000000"/>
      <w:spacing w:val="0"/>
      <w:kern w:val="0"/>
      <w:position w:val="0"/>
      <w:sz w:val="24"/>
      <w:szCs w:val="24"/>
      <w:u w:color="000000" w:val="none"/>
      <w:shd w:color="auto" w:fill="auto" w:val="nil"/>
      <w:vertAlign w:val="baseline"/>
      <w:lang w:val="en-US"/>
      <w14:textFill>
        <w14:solidFill>
          <w14:srgbClr w14:val="000000"/>
        </w14:solidFill>
      </w14:textFill>
      <w14:textOutline w14:cap="flat" w14:w="12700">
        <w14:noFill/>
        <w14:miter w14:lim="400000"/>
      </w14:textOutlin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ncheteach.org/Paul-A-Gagnon-Prize" TargetMode="External"/><Relationship Id="rId22" Type="http://schemas.openxmlformats.org/officeDocument/2006/relationships/hyperlink" Target="https://michiganhistory.org/donate/julia-ulysses-s-grant-home/?utm_source=Historical+Society+of+Michigan&amp;utm_campaign=e7817850a9-EMAIL_CAMPAIGN_2020_10_09_01_33&amp;utm_medium=email&amp;utm_term=0_26335bf631-e7817850a9-293540205" TargetMode="External"/><Relationship Id="rId21" Type="http://schemas.openxmlformats.org/officeDocument/2006/relationships/hyperlink" Target="https://readinquirewrite.umich.edu/archived-lessons/" TargetMode="External"/><Relationship Id="rId24" Type="http://schemas.openxmlformats.org/officeDocument/2006/relationships/hyperlink" Target="https://www.thehenryford.org" TargetMode="External"/><Relationship Id="rId23" Type="http://schemas.openxmlformats.org/officeDocument/2006/relationships/hyperlink" Target="https://www.concertofcolors.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teachinghistoryinmi@gmail.com" TargetMode="External"/><Relationship Id="rId26" Type="http://schemas.openxmlformats.org/officeDocument/2006/relationships/footer" Target="footer1.xml"/><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teachinghistoryinmi.org" TargetMode="External"/><Relationship Id="rId8" Type="http://schemas.openxmlformats.org/officeDocument/2006/relationships/hyperlink" Target="http://teachinghistoryinmi.org" TargetMode="External"/><Relationship Id="rId11" Type="http://schemas.openxmlformats.org/officeDocument/2006/relationships/hyperlink" Target="https://ncheteach.org/conference" TargetMode="External"/><Relationship Id="rId10" Type="http://schemas.openxmlformats.org/officeDocument/2006/relationships/hyperlink" Target="https://forms.gle/nmKSf6VKxd2ZYy8S9" TargetMode="External"/><Relationship Id="rId13" Type="http://schemas.openxmlformats.org/officeDocument/2006/relationships/hyperlink" Target="http://hsmichigan.org/calendar/" TargetMode="External"/><Relationship Id="rId12" Type="http://schemas.openxmlformats.org/officeDocument/2006/relationships/hyperlink" Target="http://www.hsmichigan.org" TargetMode="External"/><Relationship Id="rId15" Type="http://schemas.openxmlformats.org/officeDocument/2006/relationships/hyperlink" Target="https://www.oyez.org/cases/2020" TargetMode="External"/><Relationship Id="rId14" Type="http://schemas.openxmlformats.org/officeDocument/2006/relationships/hyperlink" Target="https://www.mountvernon.org/education/for-students/ask-mount-vernon/" TargetMode="External"/><Relationship Id="rId17" Type="http://schemas.openxmlformats.org/officeDocument/2006/relationships/hyperlink" Target="https://www.pbslearningmedia.org/resource/426cee78-07ce-4757-95a9-cad87b9b16c3/exploring-cultural-sustainability-global-oneness-project/" TargetMode="External"/><Relationship Id="rId16" Type="http://schemas.openxmlformats.org/officeDocument/2006/relationships/hyperlink" Target="https://www.nps.gov/common/uploads/teachers/lessonplans/Treaty%20of%20Ghent%20Negotiations.pdf" TargetMode="External"/><Relationship Id="rId19" Type="http://schemas.openxmlformats.org/officeDocument/2006/relationships/hyperlink" Target="https://www.uppermichiganssource.com/2020/10/08/michigan-dnr-telling-michigans-anishinaabe-history/" TargetMode="External"/><Relationship Id="rId18" Type="http://schemas.openxmlformats.org/officeDocument/2006/relationships/hyperlink" Target="http://www.ncheteach.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ShAr/1w9oO+X1hViC/wUB4d7Ig==">AMUW2mU5MJ1kPnqloReYFdT+Rhd/rD46n/0HC1C3p8lOONANyfJsP1YO/jLn1dui4SHzthlYa/dK1ivmKUv5wqc9vgSccHeyd9lbg3LZ9o1T84INv6JM1rK92rfwgOMRB9rsD/Y5ywUMhhHifhtFCvSm1p6zBuC6NmuB9zPuekR/FOogHZvyoMk=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